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PRE-ISCRIZIONE</w:t>
      </w:r>
    </w:p>
    <w:p w14:paraId="6F8CBE6E" w14:textId="77777777" w:rsidR="00AA364F" w:rsidRPr="00AA364F" w:rsidRDefault="00AA364F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20"/>
        </w:rPr>
      </w:pPr>
    </w:p>
    <w:p w14:paraId="6AA636CA" w14:textId="77777777" w:rsidR="00AA364F" w:rsidRDefault="00AA364F" w:rsidP="00AA364F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Ipertensione polmonare e sclerosi sistemica:</w:t>
      </w:r>
    </w:p>
    <w:p w14:paraId="0590C41E" w14:textId="77777777" w:rsidR="00AA364F" w:rsidRDefault="00AA364F" w:rsidP="00AA364F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il</w:t>
      </w:r>
      <w:proofErr w:type="gramEnd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punto di vista del territorio</w:t>
      </w:r>
    </w:p>
    <w:p w14:paraId="1DC0797C" w14:textId="77777777" w:rsidR="00AA364F" w:rsidRPr="005E6297" w:rsidRDefault="00AA364F" w:rsidP="00AA364F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27 Maggio 2016</w:t>
      </w:r>
    </w:p>
    <w:p w14:paraId="7C014191" w14:textId="77777777" w:rsidR="00AA364F" w:rsidRPr="005E6297" w:rsidRDefault="00AA364F" w:rsidP="00AA364F">
      <w:pPr>
        <w:jc w:val="center"/>
        <w:rPr>
          <w:rFonts w:ascii="Tahoma" w:hAnsi="Tahoma" w:cs="Tahoma"/>
          <w:b/>
          <w:color w:val="1F497D" w:themeColor="text2"/>
          <w:sz w:val="16"/>
          <w:szCs w:val="36"/>
        </w:rPr>
      </w:pPr>
      <w:r w:rsidRPr="00850ED2">
        <w:rPr>
          <w:rFonts w:ascii="Tahoma" w:hAnsi="Tahoma" w:cs="Tahoma"/>
          <w:bCs/>
          <w:color w:val="1F497D" w:themeColor="text2"/>
          <w:sz w:val="20"/>
        </w:rPr>
        <w:t>Sala Formazione ASP – Via Nazionale Pizzo Calabro (VV</w:t>
      </w:r>
      <w:proofErr w:type="gramStart"/>
      <w:r w:rsidRPr="00850ED2">
        <w:rPr>
          <w:rFonts w:ascii="Tahoma" w:hAnsi="Tahoma" w:cs="Tahoma"/>
          <w:bCs/>
          <w:color w:val="1F497D" w:themeColor="text2"/>
          <w:sz w:val="20"/>
        </w:rPr>
        <w:t>)</w:t>
      </w:r>
      <w:proofErr w:type="gramEnd"/>
    </w:p>
    <w:p w14:paraId="02ADDC6A" w14:textId="77777777" w:rsidR="00994BAB" w:rsidRPr="00AA364F" w:rsidRDefault="00994BA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56E8FA00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Pr="00AA364F" w:rsidRDefault="00994BAB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</w:p>
    <w:p w14:paraId="5EA8B898" w14:textId="26E5D099" w:rsidR="005E6297" w:rsidRDefault="00AA364F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Pr="00850ED2">
        <w:rPr>
          <w:rFonts w:ascii="Tahoma" w:hAnsi="Tahoma" w:cs="Tahoma"/>
          <w:bCs/>
          <w:color w:val="1F497D" w:themeColor="text2"/>
        </w:rPr>
        <w:t>157673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</w:t>
      </w:r>
      <w:r w:rsidRPr="00850ED2">
        <w:rPr>
          <w:rFonts w:ascii="Tahoma" w:hAnsi="Tahoma" w:cs="Tahoma"/>
          <w:bCs/>
          <w:color w:val="1F497D" w:themeColor="text2"/>
        </w:rPr>
        <w:t>specialisti in angiologia; cardiologia; dermatologia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Pr="00850ED2">
        <w:rPr>
          <w:rFonts w:ascii="Tahoma" w:hAnsi="Tahoma" w:cs="Tahoma"/>
          <w:bCs/>
          <w:color w:val="1F497D" w:themeColor="text2"/>
        </w:rPr>
        <w:t>e venereologia; geriatria; medicina interna; reumatologia; chirurgia vascolare; radiodiagnostica; medicina generale -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Pr="00850ED2">
        <w:rPr>
          <w:rFonts w:ascii="Tahoma" w:hAnsi="Tahoma" w:cs="Tahoma"/>
          <w:bCs/>
          <w:color w:val="1F497D" w:themeColor="text2"/>
        </w:rPr>
        <w:t>medici di famiglia; malattie dell'apparato respiratorio; continuità assistenziale</w:t>
      </w:r>
      <w:r w:rsidRPr="007E4712">
        <w:rPr>
          <w:rFonts w:ascii="Tahoma" w:hAnsi="Tahoma" w:cs="Tahoma"/>
          <w:bCs/>
          <w:color w:val="1F497D" w:themeColor="text2"/>
        </w:rPr>
        <w:t>)</w:t>
      </w:r>
      <w:r>
        <w:rPr>
          <w:rFonts w:ascii="Tahoma" w:hAnsi="Tahoma" w:cs="Tahoma"/>
          <w:bCs/>
          <w:color w:val="1F497D" w:themeColor="text2"/>
        </w:rPr>
        <w:t xml:space="preserve"> e </w:t>
      </w:r>
      <w:r w:rsidRPr="00850ED2">
        <w:rPr>
          <w:rFonts w:ascii="Tahoma" w:hAnsi="Tahoma" w:cs="Tahoma"/>
          <w:b/>
          <w:bCs/>
          <w:color w:val="1F497D" w:themeColor="text2"/>
        </w:rPr>
        <w:t>FARMACISTI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numero massimo di 40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</w:t>
      </w:r>
      <w:r w:rsidR="00B97016">
        <w:rPr>
          <w:rFonts w:ascii="Tahoma" w:hAnsi="Tahoma" w:cs="Tahoma"/>
          <w:bCs/>
          <w:color w:val="1F497D" w:themeColor="text2"/>
        </w:rPr>
        <w:t>.</w:t>
      </w:r>
    </w:p>
    <w:p w14:paraId="2B3A1D8F" w14:textId="77777777" w:rsidR="00AA364F" w:rsidRPr="00AA364F" w:rsidRDefault="00AA364F" w:rsidP="00AA364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  <w:sz w:val="20"/>
        </w:rPr>
      </w:pPr>
    </w:p>
    <w:p w14:paraId="0D37A824" w14:textId="77777777" w:rsidR="00AA364F" w:rsidRDefault="00AA364F" w:rsidP="00AA364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L’iscrizione è gratuita e dà diritto all’accesso ai lavori scientifici, kit congressuale e attestato ECM. 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Pr="00AA364F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 w:val="20"/>
        </w:rPr>
      </w:pPr>
    </w:p>
    <w:p w14:paraId="704A4BAA" w14:textId="6A61CACC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  <w:bookmarkStart w:id="0" w:name="_GoBack"/>
      <w:bookmarkEnd w:id="0"/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62D6E"/>
    <w:rsid w:val="004B5DF9"/>
    <w:rsid w:val="00595667"/>
    <w:rsid w:val="005B0ECB"/>
    <w:rsid w:val="005C4ECD"/>
    <w:rsid w:val="005E6297"/>
    <w:rsid w:val="005F1EE1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AA364F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468</Words>
  <Characters>2669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40</cp:revision>
  <cp:lastPrinted>2016-03-21T14:53:00Z</cp:lastPrinted>
  <dcterms:created xsi:type="dcterms:W3CDTF">2013-07-02T10:35:00Z</dcterms:created>
  <dcterms:modified xsi:type="dcterms:W3CDTF">2016-05-13T08:38:00Z</dcterms:modified>
</cp:coreProperties>
</file>